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CD" w:rsidRDefault="005B0BCD" w:rsidP="005B0BCD">
      <w:pPr>
        <w:pStyle w:val="Sottotitolo"/>
        <w:rPr>
          <w:rFonts w:ascii="Lucida Handwriting" w:hAnsi="Lucida Handwriting" w:cs="Times New Roman"/>
          <w:b/>
          <w:sz w:val="56"/>
        </w:rPr>
      </w:pPr>
      <w:r w:rsidRPr="005B0BCD">
        <w:rPr>
          <w:rFonts w:ascii="Lucida Handwriting" w:hAnsi="Lucida Handwriting" w:cs="Times New Roman"/>
          <w:b/>
          <w:sz w:val="56"/>
        </w:rPr>
        <w:drawing>
          <wp:inline distT="0" distB="0" distL="0" distR="0">
            <wp:extent cx="1361176" cy="1361176"/>
            <wp:effectExtent l="19050" t="0" r="0" b="0"/>
            <wp:docPr id="6" name="Immagine 5" descr="C:\Users\PC n.5\Pictures\logo%2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n.5\Pictures\logo%202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22" cy="136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 w:cs="Times New Roman"/>
          <w:b/>
          <w:sz w:val="56"/>
        </w:rPr>
        <w:t xml:space="preserve">                </w:t>
      </w:r>
      <w:r w:rsidRPr="005B0BCD">
        <w:rPr>
          <w:rFonts w:ascii="Lucida Handwriting" w:hAnsi="Lucida Handwriting" w:cs="Times New Roman"/>
          <w:b/>
          <w:sz w:val="56"/>
        </w:rPr>
        <w:drawing>
          <wp:inline distT="0" distB="0" distL="0" distR="0">
            <wp:extent cx="2741403" cy="1663482"/>
            <wp:effectExtent l="19050" t="0" r="1797" b="0"/>
            <wp:docPr id="12" name="irc_mi" descr="Risultati immagini per note musical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note musical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03" cy="166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CD" w:rsidRPr="005B0BCD" w:rsidRDefault="005B0BCD" w:rsidP="005B0BCD">
      <w:pPr>
        <w:pStyle w:val="Sottotitolo"/>
        <w:ind w:left="708" w:firstLine="708"/>
        <w:rPr>
          <w:rFonts w:ascii="Lucida Handwriting" w:hAnsi="Lucida Handwriting" w:cs="Times New Roman"/>
          <w:b/>
          <w:sz w:val="22"/>
        </w:rPr>
      </w:pPr>
      <w:r w:rsidRPr="005B0BCD">
        <w:rPr>
          <w:rFonts w:ascii="Lucida Handwriting" w:hAnsi="Lucida Handwriting" w:cs="Times New Roman"/>
          <w:b/>
          <w:sz w:val="48"/>
        </w:rPr>
        <w:t>14 novembre 2017</w:t>
      </w:r>
    </w:p>
    <w:p w:rsidR="005B0BCD" w:rsidRPr="005B0BCD" w:rsidRDefault="005B0BCD" w:rsidP="005B0BCD">
      <w:pPr>
        <w:pStyle w:val="Titolo"/>
        <w:jc w:val="center"/>
        <w:rPr>
          <w:rFonts w:ascii="Lucida Handwriting" w:hAnsi="Lucida Handwriting" w:cs="Times New Roman"/>
          <w:b/>
          <w:color w:val="215868" w:themeColor="accent5" w:themeShade="80"/>
          <w:sz w:val="56"/>
        </w:rPr>
      </w:pPr>
      <w:r w:rsidRPr="005B0BCD">
        <w:rPr>
          <w:rFonts w:ascii="Lucida Handwriting" w:hAnsi="Lucida Handwriting" w:cs="Times New Roman"/>
          <w:b/>
          <w:color w:val="215868" w:themeColor="accent5" w:themeShade="80"/>
          <w:sz w:val="48"/>
        </w:rPr>
        <w:t>L’accademia degli ostinati in concerto a “cardinal massaia”</w:t>
      </w:r>
    </w:p>
    <w:p w:rsidR="005B0BCD" w:rsidRDefault="005B0BCD" w:rsidP="005B0BCD">
      <w:pPr>
        <w:jc w:val="center"/>
      </w:pPr>
    </w:p>
    <w:p w:rsidR="005B0BCD" w:rsidRDefault="005B0BCD" w:rsidP="005B0BCD">
      <w:pPr>
        <w:jc w:val="center"/>
      </w:pPr>
      <w:r w:rsidRPr="005B0BCD">
        <w:drawing>
          <wp:inline distT="0" distB="0" distL="0" distR="0">
            <wp:extent cx="4035365" cy="3026524"/>
            <wp:effectExtent l="19050" t="0" r="3235" b="0"/>
            <wp:docPr id="2" name="Immagine 1" descr="Immagine a colori vivaci di due coni gelato con praline offerti da due bambine in costume da bagno con le mani t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95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52" cy="302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BCD" w:rsidRPr="005B0BCD" w:rsidRDefault="005B0BCD" w:rsidP="005B0BCD">
      <w:pPr>
        <w:pStyle w:val="Titolo1"/>
        <w:jc w:val="both"/>
        <w:rPr>
          <w:rFonts w:ascii="Lucida Handwriting" w:hAnsi="Lucida Handwriting"/>
          <w:sz w:val="24"/>
          <w:szCs w:val="24"/>
        </w:rPr>
      </w:pPr>
      <w:r w:rsidRPr="005B0BCD">
        <w:rPr>
          <w:rFonts w:ascii="Lucida Handwriting" w:hAnsi="Lucida Handwriting"/>
          <w:sz w:val="24"/>
          <w:szCs w:val="24"/>
        </w:rPr>
        <w:t>Un concerto gratuito per avvicinare tutti i bambini alla musica .</w:t>
      </w:r>
    </w:p>
    <w:p w:rsidR="005B0BCD" w:rsidRDefault="005B0BCD" w:rsidP="005B0BCD">
      <w:pPr>
        <w:jc w:val="both"/>
        <w:rPr>
          <w:rFonts w:ascii="Lucida Handwriting" w:hAnsi="Lucida Handwriting"/>
        </w:rPr>
      </w:pPr>
      <w:r w:rsidRPr="005B0BCD">
        <w:rPr>
          <w:rFonts w:ascii="Lucida Handwriting" w:hAnsi="Lucida Handwriting"/>
        </w:rPr>
        <w:t>Martedì 14 Novembre l’Accademia degli Ostinati  ci ha regalato una mattinata all’insegna della buona musica. I maestri concertisti hanno intrattenuto tutti i bambini della scuola con 2 concerti, facendo ascoltare brani e coinvolgendo i giovani spettatori facendoli suonare insieme a loro battendo le mani a ritmo. Alla fine di ogni concerto ogni alunno ha avuto modo di provare a suonare gli strumenti presenti: pianoforte (digitale), chitarra classica, flauto traverso, tromba e clarinetto. Una opportunità accattivante ed originale che ha divertito tutti.</w:t>
      </w:r>
    </w:p>
    <w:p w:rsidR="00000000" w:rsidRPr="005B0BCD" w:rsidRDefault="00E8518D" w:rsidP="005B0BCD">
      <w:pPr>
        <w:jc w:val="both"/>
        <w:rPr>
          <w:rFonts w:ascii="Lucida Handwriting" w:hAnsi="Lucida Handwriting"/>
        </w:rPr>
      </w:pPr>
    </w:p>
    <w:p w:rsidR="005B0BCD" w:rsidRDefault="005B0BCD" w:rsidP="005B0BCD">
      <w:pPr>
        <w:jc w:val="center"/>
      </w:pPr>
    </w:p>
    <w:p w:rsidR="005B0BCD" w:rsidRDefault="005B0BCD" w:rsidP="005B0BCD">
      <w:pPr>
        <w:jc w:val="right"/>
      </w:pPr>
    </w:p>
    <w:sectPr w:rsidR="005B0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5B0BCD"/>
    <w:rsid w:val="005B0BCD"/>
    <w:rsid w:val="00E8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3"/>
    <w:qFormat/>
    <w:rsid w:val="005B0BCD"/>
    <w:pPr>
      <w:keepNext/>
      <w:keepLines/>
      <w:spacing w:before="280" w:after="120" w:line="240" w:lineRule="auto"/>
      <w:contextualSpacing/>
      <w:outlineLvl w:val="0"/>
    </w:pPr>
    <w:rPr>
      <w:b/>
      <w:bCs/>
      <w:color w:val="1F497D" w:themeColor="text2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CD"/>
    <w:rPr>
      <w:rFonts w:ascii="Tahoma" w:hAnsi="Tahoma" w:cs="Tahoma"/>
      <w:sz w:val="16"/>
      <w:szCs w:val="16"/>
    </w:rPr>
  </w:style>
  <w:style w:type="paragraph" w:styleId="Sottotitolo">
    <w:name w:val="Subtitle"/>
    <w:basedOn w:val="Titolo"/>
    <w:link w:val="SottotitoloCarattere"/>
    <w:uiPriority w:val="2"/>
    <w:qFormat/>
    <w:rsid w:val="005B0BCD"/>
    <w:pPr>
      <w:numPr>
        <w:ilvl w:val="1"/>
      </w:numPr>
      <w:spacing w:before="480"/>
    </w:pPr>
    <w:rPr>
      <w:color w:val="4F81BD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5B0BCD"/>
    <w:rPr>
      <w:rFonts w:asciiTheme="majorHAnsi" w:eastAsiaTheme="majorEastAsia" w:hAnsiTheme="majorHAnsi" w:cstheme="majorBidi"/>
      <w:caps/>
      <w:color w:val="4F81BD" w:themeColor="accent1"/>
      <w:kern w:val="28"/>
      <w:sz w:val="80"/>
      <w:szCs w:val="80"/>
      <w:lang w:eastAsia="ja-JP"/>
    </w:rPr>
  </w:style>
  <w:style w:type="paragraph" w:styleId="Titolo">
    <w:name w:val="Title"/>
    <w:basedOn w:val="Normale"/>
    <w:next w:val="Normale"/>
    <w:link w:val="TitoloCarattere"/>
    <w:uiPriority w:val="1"/>
    <w:qFormat/>
    <w:rsid w:val="005B0BCD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sid w:val="005B0BCD"/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3"/>
    <w:rsid w:val="005B0BCD"/>
    <w:rPr>
      <w:b/>
      <w:bCs/>
      <w:color w:val="1F497D" w:themeColor="text2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google.it/url?sa=i&amp;rct=j&amp;q=&amp;esrc=s&amp;source=images&amp;cd=&amp;cad=rja&amp;uact=8&amp;ved=0ahUKEwjthrekzcrXAhWHOBQKHSXQAqcQjRwIBw&amp;url=http://www.irpinianews.it/lassociazione-zenit-2000-avellino-presenta-contemporaneamente-2016/note-musicali/&amp;psig=AOvVaw1N5o0QClhuhlSluu_-zjGL&amp;ust=151117971390229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n.5</dc:creator>
  <cp:lastModifiedBy>PC n.5</cp:lastModifiedBy>
  <cp:revision>2</cp:revision>
  <dcterms:created xsi:type="dcterms:W3CDTF">2017-12-10T15:58:00Z</dcterms:created>
  <dcterms:modified xsi:type="dcterms:W3CDTF">2017-12-10T15:58:00Z</dcterms:modified>
</cp:coreProperties>
</file>